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881"/>
        <w:gridCol w:w="93"/>
        <w:gridCol w:w="263"/>
        <w:gridCol w:w="761"/>
        <w:gridCol w:w="236"/>
        <w:gridCol w:w="1068"/>
        <w:gridCol w:w="323"/>
        <w:gridCol w:w="905"/>
        <w:gridCol w:w="516"/>
        <w:gridCol w:w="283"/>
        <w:gridCol w:w="340"/>
        <w:gridCol w:w="97"/>
        <w:gridCol w:w="405"/>
        <w:gridCol w:w="76"/>
        <w:gridCol w:w="741"/>
        <w:gridCol w:w="989"/>
        <w:gridCol w:w="330"/>
        <w:gridCol w:w="447"/>
        <w:gridCol w:w="425"/>
        <w:gridCol w:w="144"/>
        <w:gridCol w:w="349"/>
      </w:tblGrid>
      <w:tr w:rsidR="00775CBE" w:rsidRPr="00775CBE" w14:paraId="0C1068FF" w14:textId="77777777" w:rsidTr="00DF405B">
        <w:trPr>
          <w:trHeight w:val="160"/>
        </w:trPr>
        <w:tc>
          <w:tcPr>
            <w:tcW w:w="10815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04F1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FFFFFF"/>
                <w:kern w:val="0"/>
                <w:sz w:val="20"/>
                <w:szCs w:val="20"/>
                <w14:ligatures w14:val="none"/>
              </w:rPr>
              <w:t>TRADED STOCKS REPORT – Monday 24, June 2024</w:t>
            </w:r>
          </w:p>
        </w:tc>
      </w:tr>
      <w:tr w:rsidR="00775CBE" w:rsidRPr="00775CBE" w14:paraId="4C571045" w14:textId="77777777" w:rsidTr="00DF405B">
        <w:trPr>
          <w:trHeight w:val="160"/>
        </w:trPr>
        <w:tc>
          <w:tcPr>
            <w:tcW w:w="10815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98B123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 </w:t>
            </w:r>
          </w:p>
          <w:p w14:paraId="38D075E4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6"/>
                <w:szCs w:val="16"/>
                <w14:ligatures w14:val="none"/>
              </w:rPr>
              <w:t>Dear Valued Client,</w:t>
            </w:r>
          </w:p>
          <w:p w14:paraId="30476E24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6"/>
                <w:szCs w:val="16"/>
                <w14:ligatures w14:val="none"/>
              </w:rPr>
              <w:t> </w:t>
            </w:r>
          </w:p>
          <w:p w14:paraId="3F592B67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6"/>
                <w:szCs w:val="16"/>
                <w14:ligatures w14:val="none"/>
              </w:rPr>
              <w:t>The Nigerian Equities Market closed today trading on a negative note and </w:t>
            </w:r>
            <w:r w:rsidRPr="00775CBE">
              <w:rPr>
                <w:rFonts w:ascii="Tahoma" w:eastAsia="Times New Roman" w:hAnsi="Tahoma" w:cs="Tahoma"/>
                <w:color w:val="FF0000"/>
                <w:kern w:val="0"/>
                <w:sz w:val="16"/>
                <w:szCs w:val="16"/>
                <w14:ligatures w14:val="none"/>
              </w:rPr>
              <w:t>lost </w:t>
            </w:r>
            <w:r w:rsidRPr="00775CBE"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0.09</w:t>
            </w:r>
            <w:r w:rsidRPr="00775CBE">
              <w:rPr>
                <w:rFonts w:ascii="Calibri" w:eastAsia="Times New Roman" w:hAnsi="Calibri" w:cs="Calibri"/>
                <w:b/>
                <w:bCs/>
                <w:color w:val="FF0000"/>
                <w:kern w:val="0"/>
                <w14:ligatures w14:val="none"/>
              </w:rPr>
              <w:t>%</w:t>
            </w:r>
            <w:r w:rsidRPr="00775CBE">
              <w:rPr>
                <w:rFonts w:ascii="Tahoma" w:eastAsia="Times New Roman" w:hAnsi="Tahoma" w:cs="Tahoma"/>
                <w:color w:val="FF0000"/>
                <w:kern w:val="0"/>
                <w:sz w:val="16"/>
                <w:szCs w:val="16"/>
                <w14:ligatures w14:val="none"/>
              </w:rPr>
              <w:t>.</w:t>
            </w:r>
          </w:p>
          <w:p w14:paraId="5AE2DD77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75CBE" w:rsidRPr="00775CBE" w14:paraId="0E792307" w14:textId="77777777" w:rsidTr="00DF405B">
        <w:trPr>
          <w:trHeight w:val="160"/>
        </w:trPr>
        <w:tc>
          <w:tcPr>
            <w:tcW w:w="20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81270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ALL-SHARE INDEX (ASI) 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37B2" w14:textId="77777777" w:rsidR="00775CBE" w:rsidRPr="00775CBE" w:rsidRDefault="00775CBE" w:rsidP="00775CBE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2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5572" w14:textId="77777777" w:rsidR="00775CBE" w:rsidRPr="00775CBE" w:rsidRDefault="00775CBE" w:rsidP="00775CBE">
            <w:pPr>
              <w:spacing w:after="0" w:line="240" w:lineRule="auto"/>
              <w:ind w:right="33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99,656.38</w:t>
            </w:r>
          </w:p>
        </w:tc>
        <w:tc>
          <w:tcPr>
            <w:tcW w:w="2464" w:type="dxa"/>
            <w:gridSpan w:val="6"/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3CF95" w14:textId="77777777" w:rsidR="00775CBE" w:rsidRPr="00775CBE" w:rsidRDefault="00775CBE" w:rsidP="00775CBE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INDEXES</w:t>
            </w:r>
          </w:p>
        </w:tc>
        <w:tc>
          <w:tcPr>
            <w:tcW w:w="405" w:type="dxa"/>
            <w:shd w:val="clear" w:color="auto" w:fill="002060"/>
            <w:hideMark/>
          </w:tcPr>
          <w:p w14:paraId="6F4F4072" w14:textId="77777777" w:rsidR="00775CBE" w:rsidRPr="00775CBE" w:rsidRDefault="00775CBE" w:rsidP="00775CBE">
            <w:pPr>
              <w:spacing w:after="0" w:line="160" w:lineRule="atLeast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2583" w:type="dxa"/>
            <w:gridSpan w:val="5"/>
            <w:shd w:val="clear" w:color="auto" w:fill="002060"/>
            <w:hideMark/>
          </w:tcPr>
          <w:p w14:paraId="4E6853E4" w14:textId="77777777" w:rsidR="00775CBE" w:rsidRPr="00775CBE" w:rsidRDefault="00775CBE" w:rsidP="00775CBE">
            <w:pPr>
              <w:spacing w:after="0" w:line="160" w:lineRule="atLeast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425" w:type="dxa"/>
            <w:shd w:val="clear" w:color="auto" w:fill="002060"/>
            <w:hideMark/>
          </w:tcPr>
          <w:p w14:paraId="1367430C" w14:textId="77777777" w:rsidR="00775CBE" w:rsidRPr="00775CBE" w:rsidRDefault="00775CBE" w:rsidP="00775CBE">
            <w:pPr>
              <w:spacing w:after="0" w:line="160" w:lineRule="atLeast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%</w:t>
            </w:r>
          </w:p>
        </w:tc>
        <w:tc>
          <w:tcPr>
            <w:tcW w:w="493" w:type="dxa"/>
            <w:gridSpan w:val="2"/>
            <w:tcBorders>
              <w:right w:val="single" w:sz="4" w:space="0" w:color="auto"/>
            </w:tcBorders>
            <w:shd w:val="clear" w:color="auto" w:fill="002060"/>
            <w:hideMark/>
          </w:tcPr>
          <w:p w14:paraId="7B83E871" w14:textId="77777777" w:rsidR="00775CBE" w:rsidRPr="00775CBE" w:rsidRDefault="00775CBE" w:rsidP="00775CBE">
            <w:pPr>
              <w:spacing w:after="0" w:line="160" w:lineRule="atLeas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 </w:t>
            </w:r>
          </w:p>
        </w:tc>
      </w:tr>
      <w:tr w:rsidR="00775CBE" w:rsidRPr="00775CBE" w14:paraId="041BE49C" w14:textId="77777777" w:rsidTr="00DF405B">
        <w:trPr>
          <w:trHeight w:val="160"/>
        </w:trPr>
        <w:tc>
          <w:tcPr>
            <w:tcW w:w="20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6D47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DEALS 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A1D4D" w14:textId="77777777" w:rsidR="00775CBE" w:rsidRPr="00775CBE" w:rsidRDefault="00775CBE" w:rsidP="00775CBE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EB03" w14:textId="77777777" w:rsidR="00775CBE" w:rsidRPr="00775CBE" w:rsidRDefault="00775CBE" w:rsidP="00775CBE">
            <w:pPr>
              <w:spacing w:after="0" w:line="240" w:lineRule="auto"/>
              <w:ind w:right="33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9,823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BC56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NSE 30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1ED1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single" w:sz="8" w:space="0" w:color="8DB3E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6D6CD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-0.05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B23A8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OIL &amp; GAS 10</w:t>
            </w: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3C2CE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10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54123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-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C0AF90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75CBE" w:rsidRPr="00775CBE" w14:paraId="697417E2" w14:textId="77777777" w:rsidTr="00DF405B">
        <w:trPr>
          <w:trHeight w:val="160"/>
        </w:trPr>
        <w:tc>
          <w:tcPr>
            <w:tcW w:w="20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DD81D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VOLUME OF TRADES 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8A727" w14:textId="77777777" w:rsidR="00775CBE" w:rsidRPr="00775CBE" w:rsidRDefault="00775CBE" w:rsidP="00775CBE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5C1C" w14:textId="77777777" w:rsidR="00775CBE" w:rsidRPr="00775CBE" w:rsidRDefault="00775CBE" w:rsidP="00775CBE">
            <w:pPr>
              <w:spacing w:after="0" w:line="240" w:lineRule="auto"/>
              <w:ind w:right="33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973,595,627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68F3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BNK 10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16C2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single" w:sz="8" w:space="0" w:color="8DB3E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DA35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-1.04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F2E6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INSURANCE</w:t>
            </w: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64FC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10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BBBE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+1.05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FA113C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75CBE" w:rsidRPr="00775CBE" w14:paraId="74C356E7" w14:textId="77777777" w:rsidTr="00DF405B">
        <w:trPr>
          <w:trHeight w:val="160"/>
        </w:trPr>
        <w:tc>
          <w:tcPr>
            <w:tcW w:w="20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15A4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VALUE OF TRADES 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F492" w14:textId="77777777" w:rsidR="00775CBE" w:rsidRPr="00775CBE" w:rsidRDefault="00775CBE" w:rsidP="00775CBE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3D29" w14:textId="77777777" w:rsidR="00775CBE" w:rsidRPr="00775CBE" w:rsidRDefault="00775CBE" w:rsidP="00775CBE">
            <w:pPr>
              <w:spacing w:after="0" w:line="240" w:lineRule="auto"/>
              <w:ind w:right="33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₦19,314,836,042.82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299B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CONSUMER GOODS 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605BD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918" w:type="dxa"/>
            <w:gridSpan w:val="4"/>
            <w:tcBorders>
              <w:top w:val="nil"/>
              <w:left w:val="nil"/>
              <w:bottom w:val="nil"/>
              <w:right w:val="single" w:sz="8" w:space="0" w:color="8DB3E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E2C0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-0.44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B758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INDUSTRIAL</w:t>
            </w: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6B68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10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056B7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-0.17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9B6D77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75CBE" w:rsidRPr="00775CBE" w14:paraId="408398ED" w14:textId="77777777" w:rsidTr="00DF405B">
        <w:trPr>
          <w:trHeight w:val="226"/>
        </w:trPr>
        <w:tc>
          <w:tcPr>
            <w:tcW w:w="20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D29C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MARKET CAP 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535C" w14:textId="77777777" w:rsidR="00775CBE" w:rsidRPr="00775CBE" w:rsidRDefault="00775CBE" w:rsidP="00775CBE">
            <w:pPr>
              <w:spacing w:after="0" w:line="240" w:lineRule="auto"/>
              <w:ind w:left="9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:</w:t>
            </w:r>
          </w:p>
        </w:tc>
        <w:tc>
          <w:tcPr>
            <w:tcW w:w="2065" w:type="dxa"/>
            <w:gridSpan w:val="3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BC19" w14:textId="77777777" w:rsidR="00775CBE" w:rsidRPr="00775CBE" w:rsidRDefault="00775CBE" w:rsidP="00775CBE">
            <w:pPr>
              <w:spacing w:after="0" w:line="240" w:lineRule="auto"/>
              <w:ind w:right="33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₦56,175,228,176,163.14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F674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A537" w14:textId="77777777" w:rsidR="00775CBE" w:rsidRPr="00775CBE" w:rsidRDefault="00775CBE" w:rsidP="00775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3075" w14:textId="77777777" w:rsidR="00775CBE" w:rsidRPr="00775CBE" w:rsidRDefault="00775CBE" w:rsidP="00775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98CD8D" w14:textId="77777777" w:rsidR="00775CBE" w:rsidRPr="00775CBE" w:rsidRDefault="00775CBE" w:rsidP="00775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253EB" w14:textId="77777777" w:rsidR="00775CBE" w:rsidRPr="00775CBE" w:rsidRDefault="00775CBE" w:rsidP="00775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A32F8" w14:textId="77777777" w:rsidR="00775CBE" w:rsidRPr="00775CBE" w:rsidRDefault="00775CBE" w:rsidP="00775CB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F20A57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 </w:t>
            </w:r>
          </w:p>
        </w:tc>
      </w:tr>
      <w:tr w:rsidR="00775CBE" w:rsidRPr="00775CBE" w14:paraId="0264D88B" w14:textId="77777777" w:rsidTr="00DF405B">
        <w:trPr>
          <w:trHeight w:val="160"/>
        </w:trPr>
        <w:tc>
          <w:tcPr>
            <w:tcW w:w="31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9677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TOP 5 GAINERS</w:t>
            </w:r>
          </w:p>
        </w:tc>
        <w:tc>
          <w:tcPr>
            <w:tcW w:w="236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F08F4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095" w:type="dxa"/>
            <w:gridSpan w:val="5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5B8D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TOP 5 LOSERS</w:t>
            </w:r>
          </w:p>
        </w:tc>
        <w:tc>
          <w:tcPr>
            <w:tcW w:w="340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FDAB6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00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2B38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FFFF"/>
                <w:kern w:val="0"/>
                <w:sz w:val="16"/>
                <w:szCs w:val="16"/>
                <w14:ligatures w14:val="none"/>
              </w:rPr>
              <w:t>TOP 5 TRADES</w:t>
            </w:r>
          </w:p>
        </w:tc>
      </w:tr>
      <w:tr w:rsidR="00775CBE" w:rsidRPr="00775CBE" w14:paraId="7A861A2F" w14:textId="77777777" w:rsidTr="00DF405B">
        <w:trPr>
          <w:trHeight w:val="16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3EDC3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STOCK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5448E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CLOSED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EFF3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GAINED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1A7D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A05C1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STOCK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7682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CLOSED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3850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LOST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31BCC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E2692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STOCK</w:t>
            </w:r>
          </w:p>
        </w:tc>
        <w:tc>
          <w:tcPr>
            <w:tcW w:w="13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A7121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VOLUME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12BA69" w14:textId="77777777" w:rsidR="00775CBE" w:rsidRPr="00775CBE" w:rsidRDefault="00775CBE" w:rsidP="00775CBE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14"/>
                <w:szCs w:val="14"/>
                <w:u w:val="single"/>
                <w14:ligatures w14:val="none"/>
              </w:rPr>
              <w:t>VALUE (₦)</w:t>
            </w:r>
          </w:p>
        </w:tc>
      </w:tr>
      <w:tr w:rsidR="00775CBE" w:rsidRPr="00775CBE" w14:paraId="1D6D6353" w14:textId="77777777" w:rsidTr="00DF405B">
        <w:trPr>
          <w:trHeight w:val="99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77C02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NSLTECH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D00D1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0.55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50C38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0.05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52A653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379DF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INTBREW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730F0" w14:textId="77777777" w:rsidR="00775CBE" w:rsidRPr="00775CBE" w:rsidRDefault="00775CBE" w:rsidP="00775CBE">
            <w:pPr>
              <w:spacing w:after="0" w:line="240" w:lineRule="auto"/>
              <w:ind w:left="8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3.96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8D2142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-0.44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1B20E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864BA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FBNH</w:t>
            </w:r>
          </w:p>
        </w:tc>
        <w:tc>
          <w:tcPr>
            <w:tcW w:w="13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1D22C4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627,604,418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CB9057" w14:textId="77777777" w:rsidR="00775CBE" w:rsidRPr="00775CBE" w:rsidRDefault="00775CBE" w:rsidP="00775CBE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13B</w:t>
            </w:r>
          </w:p>
        </w:tc>
      </w:tr>
      <w:tr w:rsidR="00775CBE" w:rsidRPr="00775CBE" w14:paraId="7AFD7BEB" w14:textId="77777777" w:rsidTr="00DF405B">
        <w:trPr>
          <w:trHeight w:val="16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83B9A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VFDGROUP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2B41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44.60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F522E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4.00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06209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DDD5D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DEAPCAP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40C9" w14:textId="77777777" w:rsidR="00775CBE" w:rsidRPr="00775CBE" w:rsidRDefault="00775CBE" w:rsidP="00775CBE">
            <w:pPr>
              <w:spacing w:after="0" w:line="240" w:lineRule="auto"/>
              <w:ind w:left="8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0.51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C0635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-0.05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F905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FF84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BETAGLAS</w:t>
            </w:r>
          </w:p>
        </w:tc>
        <w:tc>
          <w:tcPr>
            <w:tcW w:w="13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66ED4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35,698,336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4688DE" w14:textId="77777777" w:rsidR="00775CBE" w:rsidRPr="00775CBE" w:rsidRDefault="00775CBE" w:rsidP="00775CBE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1B</w:t>
            </w:r>
          </w:p>
        </w:tc>
      </w:tr>
      <w:tr w:rsidR="00775CBE" w:rsidRPr="00775CBE" w14:paraId="09214F29" w14:textId="77777777" w:rsidTr="00DF405B">
        <w:trPr>
          <w:trHeight w:val="16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7ED51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JOHNHOLT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81B83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2.86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43753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0.25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309D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4B920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DAARCOMM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EBC0B" w14:textId="77777777" w:rsidR="00775CBE" w:rsidRPr="00775CBE" w:rsidRDefault="00775CBE" w:rsidP="00775CBE">
            <w:pPr>
              <w:spacing w:after="0" w:line="240" w:lineRule="auto"/>
              <w:ind w:left="8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0.52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0CD68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-0.05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FFB3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2459A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VERITASKAP</w:t>
            </w:r>
          </w:p>
        </w:tc>
        <w:tc>
          <w:tcPr>
            <w:tcW w:w="13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4FB0A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35,343,500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6F7D29" w14:textId="77777777" w:rsidR="00775CBE" w:rsidRPr="00775CBE" w:rsidRDefault="00775CBE" w:rsidP="00775CBE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33M</w:t>
            </w:r>
          </w:p>
        </w:tc>
      </w:tr>
      <w:tr w:rsidR="00775CBE" w:rsidRPr="00775CBE" w14:paraId="4E425256" w14:textId="77777777" w:rsidTr="00DF405B">
        <w:trPr>
          <w:trHeight w:val="160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69363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THOMASWY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1F58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2.30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C5FC4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0.20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B226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954BD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BETAGLAS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4B718" w14:textId="77777777" w:rsidR="00775CBE" w:rsidRPr="00775CBE" w:rsidRDefault="00775CBE" w:rsidP="00775CBE">
            <w:pPr>
              <w:spacing w:after="0" w:line="240" w:lineRule="auto"/>
              <w:ind w:left="8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53.00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0E4CB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-5.00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07C0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3FF2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CHAMS</w:t>
            </w:r>
          </w:p>
        </w:tc>
        <w:tc>
          <w:tcPr>
            <w:tcW w:w="13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5EFAC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26,151,623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285B45" w14:textId="77777777" w:rsidR="00775CBE" w:rsidRPr="00775CBE" w:rsidRDefault="00775CBE" w:rsidP="00775CBE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60M</w:t>
            </w:r>
          </w:p>
        </w:tc>
      </w:tr>
      <w:tr w:rsidR="00775CBE" w:rsidRPr="00775CBE" w14:paraId="725264C9" w14:textId="77777777" w:rsidTr="00DF405B">
        <w:trPr>
          <w:trHeight w:val="258"/>
        </w:trPr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9923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TRANSCOHOT</w:t>
            </w:r>
          </w:p>
        </w:tc>
        <w:tc>
          <w:tcPr>
            <w:tcW w:w="9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8C322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98.40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2CD03" w14:textId="77777777" w:rsidR="00775CBE" w:rsidRPr="00775CBE" w:rsidRDefault="00775CBE" w:rsidP="00775CBE">
            <w:pPr>
              <w:spacing w:after="0" w:line="240" w:lineRule="auto"/>
              <w:ind w:right="33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FC7E1" w14:textId="77777777" w:rsidR="00775CBE" w:rsidRPr="00775CBE" w:rsidRDefault="00775CBE" w:rsidP="0077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9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C9C5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OANDO</w:t>
            </w:r>
          </w:p>
        </w:tc>
        <w:tc>
          <w:tcPr>
            <w:tcW w:w="9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6BE5" w14:textId="77777777" w:rsidR="00775CBE" w:rsidRPr="00775CBE" w:rsidRDefault="00775CBE" w:rsidP="00775CBE">
            <w:pPr>
              <w:spacing w:after="0" w:line="240" w:lineRule="auto"/>
              <w:ind w:left="80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13.85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single" w:sz="8" w:space="0" w:color="95B3D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82E85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FF0000"/>
                <w:kern w:val="0"/>
                <w:sz w:val="14"/>
                <w:szCs w:val="14"/>
                <w14:ligatures w14:val="none"/>
              </w:rPr>
              <w:t>-1.10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87BF" w14:textId="77777777" w:rsidR="00775CBE" w:rsidRPr="00775CBE" w:rsidRDefault="00775CBE" w:rsidP="00775CBE">
            <w:pPr>
              <w:spacing w:after="0" w:line="240" w:lineRule="auto"/>
              <w:ind w:left="8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 </w:t>
            </w:r>
          </w:p>
        </w:tc>
        <w:tc>
          <w:tcPr>
            <w:tcW w:w="131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D85BA" w14:textId="77777777" w:rsidR="00775CBE" w:rsidRPr="00775CBE" w:rsidRDefault="00775CBE" w:rsidP="00775CB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AIICO</w:t>
            </w:r>
          </w:p>
        </w:tc>
        <w:tc>
          <w:tcPr>
            <w:tcW w:w="13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FF428" w14:textId="77777777" w:rsidR="00775CBE" w:rsidRPr="00775CBE" w:rsidRDefault="00775CBE" w:rsidP="00775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24,298,602</w:t>
            </w:r>
          </w:p>
        </w:tc>
        <w:tc>
          <w:tcPr>
            <w:tcW w:w="13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E6763A" w14:textId="77777777" w:rsidR="00775CBE" w:rsidRPr="00775CBE" w:rsidRDefault="00775CBE" w:rsidP="00775CBE">
            <w:pPr>
              <w:spacing w:after="0" w:line="240" w:lineRule="auto"/>
              <w:ind w:right="149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23M</w:t>
            </w:r>
          </w:p>
        </w:tc>
      </w:tr>
      <w:tr w:rsidR="00775CBE" w:rsidRPr="00775CBE" w14:paraId="3D7B5696" w14:textId="77777777" w:rsidTr="00DF405B">
        <w:trPr>
          <w:trHeight w:val="201"/>
        </w:trPr>
        <w:tc>
          <w:tcPr>
            <w:tcW w:w="1081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EF9D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 </w:t>
            </w:r>
          </w:p>
          <w:p w14:paraId="1B2616E1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6"/>
                <w:szCs w:val="16"/>
                <w14:ligatures w14:val="none"/>
              </w:rPr>
              <w:t>Thanks for your patronage.</w:t>
            </w:r>
          </w:p>
          <w:p w14:paraId="1F487C19" w14:textId="1147008B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3ACD9410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b/>
                <w:bCs/>
                <w:color w:val="002060"/>
                <w:kern w:val="0"/>
                <w:sz w:val="20"/>
                <w:szCs w:val="20"/>
                <w14:ligatures w14:val="none"/>
              </w:rPr>
              <w:t>Mission Securities Limited</w:t>
            </w:r>
          </w:p>
          <w:p w14:paraId="7BB60080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i/>
                <w:iCs/>
                <w:color w:val="002060"/>
                <w:kern w:val="0"/>
                <w:sz w:val="14"/>
                <w:szCs w:val="14"/>
                <w14:ligatures w14:val="none"/>
              </w:rPr>
              <w:t>(Member of The Nigerian Stock Exchange)</w:t>
            </w:r>
          </w:p>
          <w:p w14:paraId="103E34C6" w14:textId="77777777" w:rsidR="00775CBE" w:rsidRPr="00775CBE" w:rsidRDefault="00775CBE" w:rsidP="00775CBE">
            <w:pPr>
              <w:spacing w:after="0" w:line="240" w:lineRule="auto"/>
              <w:ind w:right="288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75CBE">
              <w:rPr>
                <w:rFonts w:ascii="Tahoma" w:eastAsia="Times New Roman" w:hAnsi="Tahoma" w:cs="Tahoma"/>
                <w:color w:val="002060"/>
                <w:kern w:val="0"/>
                <w:sz w:val="14"/>
                <w:szCs w:val="14"/>
                <w14:ligatures w14:val="none"/>
              </w:rPr>
              <w:t>57, Akinwunmi Street, Alagomeji, Yaba, Lagos. | Tel.: +234 805 841 4115</w:t>
            </w:r>
          </w:p>
        </w:tc>
      </w:tr>
    </w:tbl>
    <w:p w14:paraId="3AF3D010" w14:textId="77777777" w:rsidR="00775CBE" w:rsidRDefault="00775CBE"/>
    <w:p w14:paraId="31F39188" w14:textId="77777777" w:rsidR="00DF405B" w:rsidRDefault="00DF405B" w:rsidP="00DF405B"/>
    <w:p w14:paraId="1B744A3F" w14:textId="57511220" w:rsidR="00DF405B" w:rsidRPr="00DF405B" w:rsidRDefault="00DF405B" w:rsidP="00DF405B">
      <w:pPr>
        <w:tabs>
          <w:tab w:val="left" w:pos="5955"/>
        </w:tabs>
      </w:pPr>
      <w:r>
        <w:tab/>
      </w:r>
    </w:p>
    <w:sectPr w:rsidR="00DF405B" w:rsidRPr="00DF405B" w:rsidSect="00775C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BE"/>
    <w:rsid w:val="002A526D"/>
    <w:rsid w:val="004A3BBF"/>
    <w:rsid w:val="00775CBE"/>
    <w:rsid w:val="00D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C861A"/>
  <w15:chartTrackingRefBased/>
  <w15:docId w15:val="{6F008BE6-5176-4D94-86FB-64FCB3EA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75CBE"/>
  </w:style>
  <w:style w:type="paragraph" w:customStyle="1" w:styleId="msonormal0">
    <w:name w:val="msonormal"/>
    <w:basedOn w:val="Normal"/>
    <w:rsid w:val="0077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75C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5C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C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Securities Limited</dc:creator>
  <cp:keywords/>
  <dc:description/>
  <cp:lastModifiedBy>Mission Securities Limited</cp:lastModifiedBy>
  <cp:revision>2</cp:revision>
  <dcterms:created xsi:type="dcterms:W3CDTF">2024-06-26T14:04:00Z</dcterms:created>
  <dcterms:modified xsi:type="dcterms:W3CDTF">2024-06-26T14:04:00Z</dcterms:modified>
</cp:coreProperties>
</file>